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021D23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464D8C40" w:rsidR="00BF54FE" w:rsidRPr="00D61BB3" w:rsidRDefault="00021D23" w:rsidP="006C2343">
          <w:pPr>
            <w:pStyle w:val="Tituldatum"/>
            <w:rPr>
              <w:rStyle w:val="Nzevakce"/>
            </w:rPr>
          </w:pPr>
          <w:r w:rsidRPr="00021D23">
            <w:rPr>
              <w:rStyle w:val="Nzevakce"/>
            </w:rPr>
            <w:t>Třešť ON</w:t>
          </w:r>
          <w:r w:rsidR="00AE0077" w:rsidRPr="00021D23">
            <w:rPr>
              <w:rStyle w:val="Nzevakce"/>
            </w:rPr>
            <w:t xml:space="preserve"> oprava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1E50A72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21D23">
        <w:t>17</w:t>
      </w:r>
      <w:r w:rsidR="00C56FB9" w:rsidRPr="00021D23">
        <w:t>.</w:t>
      </w:r>
      <w:r w:rsidR="00AE0077" w:rsidRPr="00021D23">
        <w:t>0</w:t>
      </w:r>
      <w:r w:rsidR="00D83F33" w:rsidRPr="00021D23">
        <w:t>2</w:t>
      </w:r>
      <w:r w:rsidR="00C56FB9" w:rsidRPr="00021D23">
        <w:t>.202</w:t>
      </w:r>
      <w:r w:rsidR="00AE0077" w:rsidRPr="00021D23">
        <w:t>3</w:t>
      </w:r>
      <w:r w:rsidR="0076790E">
        <w:t xml:space="preserve"> </w:t>
      </w:r>
    </w:p>
    <w:p w14:paraId="383AF1FF" w14:textId="04B78D7F" w:rsidR="00DA1C67" w:rsidRDefault="00DA1C67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CA882D8" w14:textId="646AAEB8" w:rsidR="009063C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7369392" w:history="1">
        <w:r w:rsidR="009063C0" w:rsidRPr="0052070A">
          <w:rPr>
            <w:rStyle w:val="Hypertextovodkaz"/>
          </w:rPr>
          <w:t>SEZNAM ZKRATEK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_Toc127369392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2</w:t>
        </w:r>
        <w:r w:rsidR="009063C0">
          <w:rPr>
            <w:noProof/>
            <w:webHidden/>
          </w:rPr>
          <w:fldChar w:fldCharType="end"/>
        </w:r>
      </w:hyperlink>
    </w:p>
    <w:p w14:paraId="47B06E56" w14:textId="39387A18" w:rsidR="009063C0" w:rsidRDefault="00D04C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69393" w:history="1">
        <w:r w:rsidR="009063C0" w:rsidRPr="0052070A">
          <w:rPr>
            <w:rStyle w:val="Hypertextovodkaz"/>
          </w:rPr>
          <w:t>Pojmy a definice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_Toc127369393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3</w:t>
        </w:r>
        <w:r w:rsidR="009063C0">
          <w:rPr>
            <w:noProof/>
            <w:webHidden/>
          </w:rPr>
          <w:fldChar w:fldCharType="end"/>
        </w:r>
      </w:hyperlink>
    </w:p>
    <w:p w14:paraId="5685B939" w14:textId="71E04BF5" w:rsidR="009063C0" w:rsidRDefault="00D04C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69394" w:history="1">
        <w:r w:rsidR="009063C0" w:rsidRPr="0052070A">
          <w:rPr>
            <w:rStyle w:val="Hypertextovodkaz"/>
          </w:rPr>
          <w:t>1.</w:t>
        </w:r>
        <w:r w:rsidR="009063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SPECIFIKACE PŘEDMĚTU DÍLA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_Toc127369394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4</w:t>
        </w:r>
        <w:r w:rsidR="009063C0">
          <w:rPr>
            <w:noProof/>
            <w:webHidden/>
          </w:rPr>
          <w:fldChar w:fldCharType="end"/>
        </w:r>
      </w:hyperlink>
    </w:p>
    <w:p w14:paraId="631FB3B2" w14:textId="61F60FD6" w:rsidR="009063C0" w:rsidRDefault="00D04C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69395" w:history="1">
        <w:r w:rsidR="009063C0" w:rsidRPr="0052070A">
          <w:rPr>
            <w:rStyle w:val="Hypertextovodkaz"/>
            <w:rFonts w:asciiTheme="majorHAnsi" w:hAnsiTheme="majorHAnsi"/>
          </w:rPr>
          <w:t>1.1</w:t>
        </w:r>
        <w:r w:rsidR="009063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Účel a rozsah předmětu Díla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_Toc127369395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4</w:t>
        </w:r>
        <w:r w:rsidR="009063C0">
          <w:rPr>
            <w:noProof/>
            <w:webHidden/>
          </w:rPr>
          <w:fldChar w:fldCharType="end"/>
        </w:r>
      </w:hyperlink>
    </w:p>
    <w:p w14:paraId="523D9465" w14:textId="1C57C2A1" w:rsidR="009063C0" w:rsidRDefault="00D04C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69396" w:history="1">
        <w:r w:rsidR="009063C0" w:rsidRPr="0052070A">
          <w:rPr>
            <w:rStyle w:val="Hypertextovodkaz"/>
            <w:rFonts w:asciiTheme="majorHAnsi" w:hAnsiTheme="majorHAnsi"/>
          </w:rPr>
          <w:t>1.2</w:t>
        </w:r>
        <w:r w:rsidR="009063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Umístění stavby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_Toc127369396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4</w:t>
        </w:r>
        <w:r w:rsidR="009063C0">
          <w:rPr>
            <w:noProof/>
            <w:webHidden/>
          </w:rPr>
          <w:fldChar w:fldCharType="end"/>
        </w:r>
      </w:hyperlink>
    </w:p>
    <w:p w14:paraId="1F72D3A4" w14:textId="2F5467B2" w:rsidR="009063C0" w:rsidRDefault="00D04C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69397" w:history="1">
        <w:r w:rsidR="009063C0" w:rsidRPr="0052070A">
          <w:rPr>
            <w:rStyle w:val="Hypertextovodkaz"/>
          </w:rPr>
          <w:t>2.</w:t>
        </w:r>
        <w:r w:rsidR="009063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PŘEHLED VÝCHOZÍCH PODKLADŮ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_Toc127369397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4</w:t>
        </w:r>
        <w:r w:rsidR="009063C0">
          <w:rPr>
            <w:noProof/>
            <w:webHidden/>
          </w:rPr>
          <w:fldChar w:fldCharType="end"/>
        </w:r>
      </w:hyperlink>
    </w:p>
    <w:p w14:paraId="132DF21A" w14:textId="6E06024A" w:rsidR="009063C0" w:rsidRDefault="00D04C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69398" w:history="1">
        <w:r w:rsidR="009063C0" w:rsidRPr="0052070A">
          <w:rPr>
            <w:rStyle w:val="Hypertextovodkaz"/>
            <w:rFonts w:asciiTheme="majorHAnsi" w:hAnsiTheme="majorHAnsi"/>
          </w:rPr>
          <w:t>2.1</w:t>
        </w:r>
        <w:r w:rsidR="009063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Projektová dokumentace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_Toc127369398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4</w:t>
        </w:r>
        <w:r w:rsidR="009063C0">
          <w:rPr>
            <w:noProof/>
            <w:webHidden/>
          </w:rPr>
          <w:fldChar w:fldCharType="end"/>
        </w:r>
      </w:hyperlink>
    </w:p>
    <w:p w14:paraId="64AD99C6" w14:textId="08020EE9" w:rsidR="009063C0" w:rsidRDefault="00D04C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69399" w:history="1">
        <w:r w:rsidR="009063C0" w:rsidRPr="0052070A">
          <w:rPr>
            <w:rStyle w:val="Hypertextovodkaz"/>
            <w:rFonts w:asciiTheme="majorHAnsi" w:hAnsiTheme="majorHAnsi"/>
          </w:rPr>
          <w:t>2.2</w:t>
        </w:r>
        <w:r w:rsidR="009063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Související dokumentace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_Toc127369399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4</w:t>
        </w:r>
        <w:r w:rsidR="009063C0">
          <w:rPr>
            <w:noProof/>
            <w:webHidden/>
          </w:rPr>
          <w:fldChar w:fldCharType="end"/>
        </w:r>
      </w:hyperlink>
    </w:p>
    <w:p w14:paraId="72F121F6" w14:textId="6DF8B3DC" w:rsidR="009063C0" w:rsidRDefault="00D04C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69400" w:history="1">
        <w:r w:rsidR="009063C0" w:rsidRPr="0052070A">
          <w:rPr>
            <w:rStyle w:val="Hypertextovodkaz"/>
          </w:rPr>
          <w:t>3.</w:t>
        </w:r>
        <w:r w:rsidR="009063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KOORDINACE S JINÝMI STAVBAMI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_Toc127369400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4</w:t>
        </w:r>
        <w:r w:rsidR="009063C0">
          <w:rPr>
            <w:noProof/>
            <w:webHidden/>
          </w:rPr>
          <w:fldChar w:fldCharType="end"/>
        </w:r>
      </w:hyperlink>
    </w:p>
    <w:p w14:paraId="27B0BCD3" w14:textId="2538BF43" w:rsidR="009063C0" w:rsidRDefault="00D04C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69401" w:history="1">
        <w:r w:rsidR="009063C0" w:rsidRPr="0052070A">
          <w:rPr>
            <w:rStyle w:val="Hypertextovodkaz"/>
          </w:rPr>
          <w:t>4.</w:t>
        </w:r>
        <w:r w:rsidR="009063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Zvláštní TECHNICKÉ podmímky a požadavky na PROVEDENÍ DÍLA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_Toc127369401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4</w:t>
        </w:r>
        <w:r w:rsidR="009063C0">
          <w:rPr>
            <w:noProof/>
            <w:webHidden/>
          </w:rPr>
          <w:fldChar w:fldCharType="end"/>
        </w:r>
      </w:hyperlink>
    </w:p>
    <w:p w14:paraId="4248B834" w14:textId="184D4F46" w:rsidR="009063C0" w:rsidRDefault="00D04C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69402" w:history="1">
        <w:r w:rsidR="009063C0" w:rsidRPr="0052070A">
          <w:rPr>
            <w:rStyle w:val="Hypertextovodkaz"/>
            <w:rFonts w:asciiTheme="majorHAnsi" w:hAnsiTheme="majorHAnsi"/>
          </w:rPr>
          <w:t>4.1</w:t>
        </w:r>
        <w:r w:rsidR="009063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Všeobecně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_Toc127369402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4</w:t>
        </w:r>
        <w:r w:rsidR="009063C0">
          <w:rPr>
            <w:noProof/>
            <w:webHidden/>
          </w:rPr>
          <w:fldChar w:fldCharType="end"/>
        </w:r>
      </w:hyperlink>
    </w:p>
    <w:p w14:paraId="7ACF7CA7" w14:textId="4B7A4277" w:rsidR="009063C0" w:rsidRDefault="00D04C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69403" w:history="1">
        <w:r w:rsidR="009063C0" w:rsidRPr="0052070A">
          <w:rPr>
            <w:rStyle w:val="Hypertextovodkaz"/>
            <w:rFonts w:asciiTheme="majorHAnsi" w:hAnsiTheme="majorHAnsi"/>
          </w:rPr>
          <w:t>4.2</w:t>
        </w:r>
        <w:r w:rsidR="009063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Zeměměřická činnost zhotovitele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_Toc127369403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11</w:t>
        </w:r>
        <w:r w:rsidR="009063C0">
          <w:rPr>
            <w:noProof/>
            <w:webHidden/>
          </w:rPr>
          <w:fldChar w:fldCharType="end"/>
        </w:r>
      </w:hyperlink>
    </w:p>
    <w:p w14:paraId="04EE03BD" w14:textId="4487D8F3" w:rsidR="009063C0" w:rsidRDefault="00D04C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69404" w:history="1">
        <w:r w:rsidR="009063C0" w:rsidRPr="0052070A">
          <w:rPr>
            <w:rStyle w:val="Hypertextovodkaz"/>
            <w:rFonts w:asciiTheme="majorHAnsi" w:hAnsiTheme="majorHAnsi"/>
          </w:rPr>
          <w:t>4.3</w:t>
        </w:r>
        <w:r w:rsidR="009063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Doklady překládané zhotovitelem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_Toc127369404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12</w:t>
        </w:r>
        <w:r w:rsidR="009063C0">
          <w:rPr>
            <w:noProof/>
            <w:webHidden/>
          </w:rPr>
          <w:fldChar w:fldCharType="end"/>
        </w:r>
      </w:hyperlink>
    </w:p>
    <w:p w14:paraId="3A1220E2" w14:textId="66108AC2" w:rsidR="009063C0" w:rsidRDefault="00D04C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69405" w:history="1">
        <w:r w:rsidR="009063C0" w:rsidRPr="0052070A">
          <w:rPr>
            <w:rStyle w:val="Hypertextovodkaz"/>
            <w:rFonts w:asciiTheme="majorHAnsi" w:hAnsiTheme="majorHAnsi"/>
          </w:rPr>
          <w:t>4.4</w:t>
        </w:r>
        <w:r w:rsidR="009063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Pozemní stavební objekty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_Toc127369405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13</w:t>
        </w:r>
        <w:r w:rsidR="009063C0">
          <w:rPr>
            <w:noProof/>
            <w:webHidden/>
          </w:rPr>
          <w:fldChar w:fldCharType="end"/>
        </w:r>
      </w:hyperlink>
    </w:p>
    <w:p w14:paraId="648452EB" w14:textId="554C0CB7" w:rsidR="009063C0" w:rsidRDefault="00D04C3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69406" w:history="1">
        <w:r w:rsidR="009063C0" w:rsidRPr="0052070A">
          <w:rPr>
            <w:rStyle w:val="Hypertextovodkaz"/>
            <w:rFonts w:asciiTheme="majorHAnsi" w:hAnsiTheme="majorHAnsi"/>
          </w:rPr>
          <w:t>4.5</w:t>
        </w:r>
        <w:r w:rsidR="009063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Životní prostředí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_Toc127369406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13</w:t>
        </w:r>
        <w:r w:rsidR="009063C0">
          <w:rPr>
            <w:noProof/>
            <w:webHidden/>
          </w:rPr>
          <w:fldChar w:fldCharType="end"/>
        </w:r>
      </w:hyperlink>
    </w:p>
    <w:p w14:paraId="436DF2E3" w14:textId="4D0279A3" w:rsidR="009063C0" w:rsidRDefault="00D04C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69407" w:history="1">
        <w:r w:rsidR="009063C0" w:rsidRPr="0052070A">
          <w:rPr>
            <w:rStyle w:val="Hypertextovodkaz"/>
          </w:rPr>
          <w:t>5.</w:t>
        </w:r>
        <w:r w:rsidR="009063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ORGANIZACE VÝSTAVBY, VÝLUKY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_Toc127369407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14</w:t>
        </w:r>
        <w:r w:rsidR="009063C0">
          <w:rPr>
            <w:noProof/>
            <w:webHidden/>
          </w:rPr>
          <w:fldChar w:fldCharType="end"/>
        </w:r>
      </w:hyperlink>
    </w:p>
    <w:p w14:paraId="6C0BCF6B" w14:textId="4EBF5601" w:rsidR="009063C0" w:rsidRDefault="00D04C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69408" w:history="1">
        <w:r w:rsidR="009063C0" w:rsidRPr="0052070A">
          <w:rPr>
            <w:rStyle w:val="Hypertextovodkaz"/>
          </w:rPr>
          <w:t>6.</w:t>
        </w:r>
        <w:r w:rsidR="009063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SOUVISEJÍCÍ DOKUMENTY A PŘEDPISY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_Toc127369408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14</w:t>
        </w:r>
        <w:r w:rsidR="009063C0">
          <w:rPr>
            <w:noProof/>
            <w:webHidden/>
          </w:rPr>
          <w:fldChar w:fldCharType="end"/>
        </w:r>
      </w:hyperlink>
    </w:p>
    <w:p w14:paraId="1C213DB9" w14:textId="2D7E611F" w:rsidR="009063C0" w:rsidRDefault="00D04C3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69409" w:history="1">
        <w:r w:rsidR="009063C0" w:rsidRPr="0052070A">
          <w:rPr>
            <w:rStyle w:val="Hypertextovodkaz"/>
          </w:rPr>
          <w:t>7.</w:t>
        </w:r>
        <w:r w:rsidR="009063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063C0" w:rsidRPr="0052070A">
          <w:rPr>
            <w:rStyle w:val="Hypertextovodkaz"/>
          </w:rPr>
          <w:t>PŘÍLOHY</w:t>
        </w:r>
        <w:r w:rsidR="009063C0">
          <w:rPr>
            <w:noProof/>
            <w:webHidden/>
          </w:rPr>
          <w:tab/>
        </w:r>
        <w:r w:rsidR="009063C0">
          <w:rPr>
            <w:noProof/>
            <w:webHidden/>
          </w:rPr>
          <w:fldChar w:fldCharType="begin"/>
        </w:r>
        <w:r w:rsidR="009063C0">
          <w:rPr>
            <w:noProof/>
            <w:webHidden/>
          </w:rPr>
          <w:instrText xml:space="preserve"> PAGEREF _Toc127369409 \h </w:instrText>
        </w:r>
        <w:r w:rsidR="009063C0">
          <w:rPr>
            <w:noProof/>
            <w:webHidden/>
          </w:rPr>
        </w:r>
        <w:r w:rsidR="009063C0">
          <w:rPr>
            <w:noProof/>
            <w:webHidden/>
          </w:rPr>
          <w:fldChar w:fldCharType="separate"/>
        </w:r>
        <w:r w:rsidR="009063C0">
          <w:rPr>
            <w:noProof/>
            <w:webHidden/>
          </w:rPr>
          <w:t>14</w:t>
        </w:r>
        <w:r w:rsidR="009063C0">
          <w:rPr>
            <w:noProof/>
            <w:webHidden/>
          </w:rPr>
          <w:fldChar w:fldCharType="end"/>
        </w:r>
      </w:hyperlink>
    </w:p>
    <w:p w14:paraId="30D8D7FD" w14:textId="38EC4F3C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736939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3F04D772" w:rsid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37C9FAF8" w14:textId="77777777" w:rsidR="003D72A5" w:rsidRPr="00F92E3A" w:rsidRDefault="003D72A5" w:rsidP="00F92E3A">
            <w:pPr>
              <w:pStyle w:val="Zkratky2"/>
            </w:pP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7369393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proofErr w:type="gramStart"/>
      <w:r w:rsidRPr="00F92E3A">
        <w:rPr>
          <w:sz w:val="18"/>
          <w:szCs w:val="18"/>
        </w:rPr>
        <w:t>DUSP</w:t>
      </w:r>
      <w:proofErr w:type="gramEnd"/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736939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7369395"/>
      <w:r>
        <w:t>Účel a rozsah předmětu Díla</w:t>
      </w:r>
      <w:bookmarkEnd w:id="10"/>
      <w:bookmarkEnd w:id="11"/>
    </w:p>
    <w:p w14:paraId="144B4FC2" w14:textId="38AB5CED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CE0576">
        <w:t>„</w:t>
      </w:r>
      <w:bookmarkStart w:id="12" w:name="_Hlk126140843"/>
      <w:r w:rsidR="002438ED" w:rsidRPr="00CE0576">
        <w:t>Třešť ON</w:t>
      </w:r>
      <w:r w:rsidR="00AE0077" w:rsidRPr="00CE0576">
        <w:t xml:space="preserve"> oprava</w:t>
      </w:r>
      <w:bookmarkEnd w:id="12"/>
      <w:r w:rsidRPr="00CE0576">
        <w:t>.“</w:t>
      </w:r>
      <w:r w:rsidR="00EC4FA5" w:rsidRPr="00CE0576">
        <w:t>,</w:t>
      </w:r>
      <w:r w:rsidRPr="00A16611">
        <w:t xml:space="preserve"> jejímž cílem je </w:t>
      </w:r>
      <w:r w:rsidR="00CE0576">
        <w:t>redukce obestavě</w:t>
      </w:r>
      <w:r w:rsidR="00CE0576" w:rsidRPr="00CE0576">
        <w:t xml:space="preserve">ného prostoru a </w:t>
      </w:r>
      <w:r w:rsidR="00AE0077" w:rsidRPr="00CE0576">
        <w:t xml:space="preserve">celková oprava </w:t>
      </w:r>
      <w:r w:rsidR="00CE0576" w:rsidRPr="00CE0576">
        <w:t>zbývající výpravní budovy v železniční stanici Třešť</w:t>
      </w:r>
      <w:r w:rsidRPr="00CE0576">
        <w:t>.</w:t>
      </w:r>
    </w:p>
    <w:p w14:paraId="29AAB0CD" w14:textId="3141A0D3" w:rsidR="00E70AB8" w:rsidRPr="00A16611" w:rsidRDefault="00A16611" w:rsidP="00F52698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</w:t>
      </w:r>
      <w:r w:rsidRPr="00CE0576">
        <w:t>Díla „</w:t>
      </w:r>
      <w:r w:rsidR="00CE0576" w:rsidRPr="00CE0576">
        <w:t>Třešť ON</w:t>
      </w:r>
      <w:r w:rsidR="002019E3" w:rsidRPr="00CE0576">
        <w:t xml:space="preserve"> oprava</w:t>
      </w:r>
      <w:r w:rsidRPr="00CE0576">
        <w:t>.“ je</w:t>
      </w:r>
      <w:r w:rsidRPr="00A16611">
        <w:t xml:space="preserve"> </w:t>
      </w:r>
      <w:r w:rsidR="002019E3" w:rsidRPr="00CE0576">
        <w:t>provedení oprav a údržby dle zadávací dokumentace, vypracování DSPS včetně geodetické části</w:t>
      </w:r>
      <w:r w:rsidR="00CE0576" w:rsidRPr="00CE0576">
        <w:t>, zajištění dokladové části pro zahájení zkušebního provozu a pro kolaudaci stavby.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27369396"/>
      <w:r>
        <w:t>Umístění stavby</w:t>
      </w:r>
      <w:bookmarkEnd w:id="13"/>
      <w:bookmarkEnd w:id="14"/>
    </w:p>
    <w:p w14:paraId="4DFE4759" w14:textId="4CB56FF2" w:rsidR="006972D4" w:rsidRDefault="00DF7BAA" w:rsidP="005A6C0C">
      <w:pPr>
        <w:pStyle w:val="Text2-1"/>
      </w:pPr>
      <w:r>
        <w:t xml:space="preserve">Stavba bude probíhat na trati </w:t>
      </w:r>
      <w:r w:rsidR="00CE0576">
        <w:t xml:space="preserve">v kraji </w:t>
      </w:r>
      <w:r w:rsidR="002019E3">
        <w:t xml:space="preserve">Vysočina, </w:t>
      </w:r>
      <w:r w:rsidR="00CE0576">
        <w:t>okres Jihlava</w:t>
      </w:r>
      <w:r w:rsidR="002019E3">
        <w:t xml:space="preserve">, </w:t>
      </w:r>
      <w:r w:rsidR="00CE0576">
        <w:t>město Třešť</w:t>
      </w:r>
      <w:r w:rsidR="002019E3">
        <w:t xml:space="preserve">, </w:t>
      </w:r>
      <w:r w:rsidR="002019E3" w:rsidRPr="00CE0576">
        <w:t>1</w:t>
      </w:r>
      <w:r w:rsidR="00CE0576" w:rsidRPr="00CE0576">
        <w:t>86</w:t>
      </w:r>
      <w:r w:rsidR="002019E3" w:rsidRPr="00CE0576">
        <w:t>1</w:t>
      </w:r>
      <w:r w:rsidR="00CE0576" w:rsidRPr="00CE0576">
        <w:t>C</w:t>
      </w:r>
      <w:r w:rsidR="002019E3" w:rsidRPr="00CE0576">
        <w:t xml:space="preserve">1, </w:t>
      </w:r>
      <w:proofErr w:type="spellStart"/>
      <w:r w:rsidR="002019E3">
        <w:t>k.ú</w:t>
      </w:r>
      <w:proofErr w:type="spellEnd"/>
      <w:r w:rsidR="002019E3">
        <w:t xml:space="preserve">. </w:t>
      </w:r>
      <w:r w:rsidR="00CE0576">
        <w:t>Třešť, budovy číslo popisné 503</w:t>
      </w:r>
      <w:r w:rsidR="002019E3">
        <w:t>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7369397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27369398"/>
      <w:r>
        <w:t>Projektová dokumentace</w:t>
      </w:r>
      <w:bookmarkEnd w:id="17"/>
      <w:bookmarkEnd w:id="18"/>
    </w:p>
    <w:p w14:paraId="7153DAFA" w14:textId="7606C9EA" w:rsidR="00615BEC" w:rsidRPr="00CE0576" w:rsidRDefault="00615BEC" w:rsidP="00615BEC">
      <w:pPr>
        <w:pStyle w:val="Text2-1"/>
      </w:pPr>
      <w:r>
        <w:t>Projektová dokumentace „</w:t>
      </w:r>
      <w:r w:rsidR="00CE0576" w:rsidRPr="00CE0576">
        <w:t>Třešť ON</w:t>
      </w:r>
      <w:r w:rsidR="002019E3" w:rsidRPr="00CE0576">
        <w:t xml:space="preserve"> oprava</w:t>
      </w:r>
      <w:r w:rsidRPr="00CE0576">
        <w:t xml:space="preserve">.“, zpracovatel </w:t>
      </w:r>
      <w:r w:rsidR="002019E3" w:rsidRPr="00CE0576">
        <w:t>ERPLÁN s.r.o.</w:t>
      </w:r>
      <w:r w:rsidRPr="00CE0576">
        <w:t xml:space="preserve">., datum </w:t>
      </w:r>
      <w:r w:rsidR="002019E3" w:rsidRPr="00CE0576">
        <w:t>0</w:t>
      </w:r>
      <w:r w:rsidR="00CE0576">
        <w:t>6</w:t>
      </w:r>
      <w:r w:rsidR="002019E3" w:rsidRPr="00CE0576">
        <w:t>/202</w:t>
      </w:r>
      <w:r w:rsidR="00CE0576">
        <w:t>2</w:t>
      </w:r>
      <w:r w:rsidRPr="00CE0576">
        <w:t>.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27369399"/>
      <w:r>
        <w:t>Související dokumentace</w:t>
      </w:r>
      <w:bookmarkEnd w:id="19"/>
      <w:bookmarkEnd w:id="20"/>
    </w:p>
    <w:p w14:paraId="6F27E273" w14:textId="26B438E1" w:rsidR="001D35FE" w:rsidRPr="008975AC" w:rsidRDefault="00615BEC" w:rsidP="000749C1">
      <w:pPr>
        <w:pStyle w:val="Text2-1"/>
      </w:pPr>
      <w:r w:rsidRPr="00615BEC">
        <w:t xml:space="preserve">Stavební povolení </w:t>
      </w:r>
      <w:r w:rsidRPr="000749C1">
        <w:t xml:space="preserve">č.j.: </w:t>
      </w:r>
      <w:r w:rsidR="002019E3" w:rsidRPr="000749C1">
        <w:t>DUCR-</w:t>
      </w:r>
      <w:r w:rsidR="007B74C8" w:rsidRPr="000749C1">
        <w:t>3</w:t>
      </w:r>
      <w:r w:rsidR="000749C1" w:rsidRPr="000749C1">
        <w:t>308</w:t>
      </w:r>
      <w:r w:rsidR="007B74C8" w:rsidRPr="000749C1">
        <w:t>/2</w:t>
      </w:r>
      <w:r w:rsidR="000749C1" w:rsidRPr="000749C1">
        <w:t>3</w:t>
      </w:r>
      <w:r w:rsidR="007B74C8" w:rsidRPr="000749C1">
        <w:t>/K</w:t>
      </w:r>
      <w:r w:rsidR="000749C1" w:rsidRPr="000749C1">
        <w:t>om</w:t>
      </w:r>
      <w:r w:rsidRPr="000749C1">
        <w:t xml:space="preserve"> ze dne </w:t>
      </w:r>
      <w:r w:rsidR="000749C1" w:rsidRPr="000749C1">
        <w:t>16</w:t>
      </w:r>
      <w:r w:rsidR="007B74C8" w:rsidRPr="000749C1">
        <w:t>. 0</w:t>
      </w:r>
      <w:r w:rsidR="000749C1" w:rsidRPr="000749C1">
        <w:t>1</w:t>
      </w:r>
      <w:r w:rsidR="007B74C8" w:rsidRPr="000749C1">
        <w:t>. 202</w:t>
      </w:r>
      <w:r w:rsidR="000749C1" w:rsidRPr="000749C1">
        <w:t>3</w:t>
      </w:r>
      <w:r w:rsidRPr="00615BEC">
        <w:t xml:space="preserve"> </w:t>
      </w:r>
      <w:bookmarkStart w:id="21" w:name="_Hlk121215475"/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27369400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77777777" w:rsidR="00DF7BAA" w:rsidRPr="000749C1" w:rsidRDefault="00DF7BAA" w:rsidP="00DF7BAA">
      <w:pPr>
        <w:pStyle w:val="Text2-1"/>
      </w:pPr>
      <w:r w:rsidRPr="000749C1">
        <w:t>Koordinace musí probíhat zejména s níže uvedenými investicemi a opravnými pracemi:</w:t>
      </w:r>
    </w:p>
    <w:p w14:paraId="3FECB3D1" w14:textId="0CC9D507" w:rsidR="00DF7BAA" w:rsidRPr="000749C1" w:rsidRDefault="007B74C8" w:rsidP="0047647C">
      <w:pPr>
        <w:pStyle w:val="Odstavec1-1a"/>
        <w:numPr>
          <w:ilvl w:val="0"/>
          <w:numId w:val="5"/>
        </w:numPr>
        <w:spacing w:after="120"/>
      </w:pPr>
      <w:r w:rsidRPr="000749C1">
        <w:t>neobsazeno</w:t>
      </w:r>
    </w:p>
    <w:p w14:paraId="76BB2726" w14:textId="77777777" w:rsidR="00A10D37" w:rsidRPr="000749C1" w:rsidRDefault="00A10D37" w:rsidP="00A10D37">
      <w:pPr>
        <w:pStyle w:val="Text2-1"/>
      </w:pPr>
      <w:r w:rsidRPr="000749C1">
        <w:t xml:space="preserve">U této </w:t>
      </w:r>
      <w:r w:rsidR="00234F48" w:rsidRPr="000749C1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27369401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27369402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</w:t>
      </w:r>
      <w:r w:rsidR="000258E6">
        <w:lastRenderedPageBreak/>
        <w:t>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lastRenderedPageBreak/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0749C1" w:rsidRDefault="00DF7856" w:rsidP="00DF7856">
      <w:pPr>
        <w:pStyle w:val="Text2-2"/>
      </w:pPr>
      <w:r w:rsidRPr="000749C1">
        <w:t>Čl. 1.11.5.1 TKP, odst. 3 se mění takto:</w:t>
      </w:r>
    </w:p>
    <w:p w14:paraId="75E57AD6" w14:textId="574BAFAD" w:rsidR="00DF7856" w:rsidRPr="000749C1" w:rsidRDefault="00DF7856" w:rsidP="004C1240">
      <w:pPr>
        <w:pStyle w:val="Text2-2"/>
        <w:numPr>
          <w:ilvl w:val="0"/>
          <w:numId w:val="0"/>
        </w:numPr>
        <w:ind w:left="1701"/>
      </w:pPr>
      <w:r w:rsidRPr="000749C1">
        <w:t xml:space="preserve">Předání Dokumentace skutečného provedení stavby týkající se díla Zhotovitelem Objednateli proběhne </w:t>
      </w:r>
      <w:r w:rsidRPr="000749C1">
        <w:rPr>
          <w:b/>
        </w:rPr>
        <w:t>v listinné podobě ve třech vyhotoveních</w:t>
      </w:r>
      <w:r w:rsidRPr="000749C1">
        <w:t xml:space="preserve"> pro technickou část do 2 měsíců, pro souborné zpracování geodetické části do 2 měsíců a kompletní </w:t>
      </w:r>
      <w:r w:rsidRPr="000749C1">
        <w:rPr>
          <w:b/>
        </w:rPr>
        <w:t>dokumentace v elektronické podobě v rozsahu dle čl. 4.1.</w:t>
      </w:r>
      <w:r w:rsidR="001456A2" w:rsidRPr="000749C1">
        <w:rPr>
          <w:b/>
        </w:rPr>
        <w:t>2.</w:t>
      </w:r>
      <w:r w:rsidRPr="000749C1">
        <w:rPr>
          <w:b/>
        </w:rPr>
        <w:t>30</w:t>
      </w:r>
      <w:r w:rsidR="00C4162B" w:rsidRPr="000749C1">
        <w:rPr>
          <w:b/>
        </w:rPr>
        <w:t xml:space="preserve"> </w:t>
      </w:r>
      <w:r w:rsidRPr="000749C1">
        <w:rPr>
          <w:b/>
        </w:rPr>
        <w:t>těchto ZTP</w:t>
      </w:r>
      <w:r w:rsidRPr="000749C1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0749C1" w:rsidRDefault="004C1240" w:rsidP="004C1240">
      <w:pPr>
        <w:pStyle w:val="Text2-2"/>
      </w:pPr>
      <w:r w:rsidRPr="000749C1">
        <w:t>ČL 1.11.5.1 TKP, odst. 6 se mění takto:</w:t>
      </w:r>
    </w:p>
    <w:p w14:paraId="2A2ECA97" w14:textId="77777777" w:rsidR="004C1240" w:rsidRPr="000749C1" w:rsidRDefault="004C1240" w:rsidP="004C1240">
      <w:pPr>
        <w:pStyle w:val="Text2-2"/>
        <w:numPr>
          <w:ilvl w:val="0"/>
          <w:numId w:val="0"/>
        </w:numPr>
        <w:ind w:left="1701"/>
      </w:pPr>
      <w:r w:rsidRPr="000749C1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0749C1" w:rsidRDefault="004C1240" w:rsidP="00484F28">
      <w:pPr>
        <w:pStyle w:val="Text2-2"/>
        <w:numPr>
          <w:ilvl w:val="0"/>
          <w:numId w:val="22"/>
        </w:numPr>
      </w:pPr>
      <w:r w:rsidRPr="000749C1">
        <w:t>kompletní dokumentace stavby v otevřené formě</w:t>
      </w:r>
    </w:p>
    <w:p w14:paraId="19A3DA3F" w14:textId="7E66C78D" w:rsidR="004C1240" w:rsidRPr="000749C1" w:rsidRDefault="004C1240" w:rsidP="00484F28">
      <w:pPr>
        <w:pStyle w:val="Text2-2"/>
        <w:numPr>
          <w:ilvl w:val="0"/>
          <w:numId w:val="22"/>
        </w:numPr>
      </w:pPr>
      <w:r w:rsidRPr="000749C1">
        <w:t>kompletní dokumentace stavby v uzavřené formě</w:t>
      </w:r>
    </w:p>
    <w:p w14:paraId="3DF85E15" w14:textId="52805890" w:rsidR="004C1240" w:rsidRPr="000749C1" w:rsidRDefault="00672F4D" w:rsidP="00484F28">
      <w:pPr>
        <w:pStyle w:val="Text2-2"/>
        <w:numPr>
          <w:ilvl w:val="0"/>
          <w:numId w:val="22"/>
        </w:numPr>
      </w:pPr>
      <w:r w:rsidRPr="000749C1">
        <w:t xml:space="preserve">kompletní dokumentace stavby </w:t>
      </w:r>
      <w:r w:rsidR="004C1240" w:rsidRPr="000749C1">
        <w:t xml:space="preserve">ve struktuře </w:t>
      </w:r>
      <w:proofErr w:type="spellStart"/>
      <w:r w:rsidR="004C1240" w:rsidRPr="000749C1">
        <w:t>Tree</w:t>
      </w:r>
      <w:r w:rsidRPr="000749C1">
        <w:t>I</w:t>
      </w:r>
      <w:r w:rsidR="004C1240" w:rsidRPr="000749C1">
        <w:t>nfo</w:t>
      </w:r>
      <w:proofErr w:type="spellEnd"/>
      <w:r w:rsidR="004C1240" w:rsidRPr="000749C1">
        <w:t xml:space="preserve"> (</w:t>
      </w:r>
      <w:proofErr w:type="spellStart"/>
      <w:r w:rsidR="004C1240" w:rsidRPr="000749C1">
        <w:t>InvestDokument</w:t>
      </w:r>
      <w:proofErr w:type="spellEnd"/>
      <w:r w:rsidR="004C1240" w:rsidRPr="000749C1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4183E9BA" w:rsidR="00735F5B" w:rsidRPr="008D1303" w:rsidRDefault="00735F5B" w:rsidP="00735F5B">
      <w:pPr>
        <w:pStyle w:val="Text2-2"/>
      </w:pPr>
      <w:r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0749C1" w:rsidRDefault="00AD75BB" w:rsidP="005220AF">
      <w:pPr>
        <w:pStyle w:val="Text2-2"/>
      </w:pPr>
      <w:r w:rsidRPr="000749C1">
        <w:rPr>
          <w:b/>
        </w:rPr>
        <w:lastRenderedPageBreak/>
        <w:t>K činnostem Zhotovitele v rámci plnění SOD</w:t>
      </w:r>
      <w:r w:rsidRPr="000749C1">
        <w:t xml:space="preserve"> mimo jiné také patří:</w:t>
      </w:r>
    </w:p>
    <w:p w14:paraId="38582DB3" w14:textId="77777777" w:rsidR="00F60958" w:rsidRPr="000F3246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F3246">
        <w:rPr>
          <w:sz w:val="18"/>
          <w:szCs w:val="18"/>
        </w:rPr>
        <w:t>vydání osvědčení o bezpečnosti podle Prováděcího nařízení komise č. 402/2013</w:t>
      </w:r>
      <w:r w:rsidR="00AA587B" w:rsidRPr="000F3246">
        <w:rPr>
          <w:sz w:val="18"/>
          <w:szCs w:val="18"/>
        </w:rPr>
        <w:t xml:space="preserve"> (o společné metodě pro hodnocení a posuzování rizik</w:t>
      </w:r>
      <w:r w:rsidR="00223CF2" w:rsidRPr="000F3246">
        <w:rPr>
          <w:sz w:val="18"/>
          <w:szCs w:val="18"/>
        </w:rPr>
        <w:t xml:space="preserve"> </w:t>
      </w:r>
      <w:r w:rsidR="00AA587B" w:rsidRPr="000F3246">
        <w:rPr>
          <w:sz w:val="18"/>
          <w:szCs w:val="18"/>
        </w:rPr>
        <w:t>a o zrušení nařízení (ES) č.</w:t>
      </w:r>
      <w:r w:rsidR="00223CF2" w:rsidRPr="000F3246">
        <w:rPr>
          <w:sz w:val="18"/>
          <w:szCs w:val="18"/>
        </w:rPr>
        <w:t> 352/2009)</w:t>
      </w:r>
    </w:p>
    <w:p w14:paraId="6E661C3A" w14:textId="77777777" w:rsidR="009358DC" w:rsidRPr="000749C1" w:rsidRDefault="009358DC" w:rsidP="005220AF">
      <w:pPr>
        <w:pStyle w:val="Text2-2"/>
      </w:pPr>
      <w:r w:rsidRPr="000749C1">
        <w:t>Zhotovitel je povinen zajistit veřejnoprávní projednání a vydání potřebných rozhodnutí, povolení, souhlasů a jiných opatření</w:t>
      </w:r>
      <w:r w:rsidR="00223CF2" w:rsidRPr="000749C1">
        <w:t>, nad rámec rozhodnutí, povolení, souhlasů zajištěných Objednatelem.</w:t>
      </w:r>
      <w:r w:rsidRPr="000749C1">
        <w:t xml:space="preserve"> Zejména se jedná o:</w:t>
      </w:r>
    </w:p>
    <w:p w14:paraId="5E55C25F" w14:textId="77777777" w:rsidR="009358DC" w:rsidRPr="000749C1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0749C1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0749C1">
        <w:rPr>
          <w:sz w:val="18"/>
          <w:szCs w:val="18"/>
        </w:rPr>
        <w:t> </w:t>
      </w:r>
      <w:r w:rsidRPr="000749C1">
        <w:rPr>
          <w:sz w:val="18"/>
          <w:szCs w:val="18"/>
        </w:rPr>
        <w:t>13/1997 Sb.</w:t>
      </w:r>
      <w:r w:rsidR="00223CF2" w:rsidRPr="000749C1">
        <w:rPr>
          <w:sz w:val="18"/>
          <w:szCs w:val="18"/>
        </w:rPr>
        <w:t xml:space="preserve"> (o pozemních komunikacích)</w:t>
      </w:r>
      <w:r w:rsidRPr="000749C1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0749C1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0749C1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 xml:space="preserve">V případě plánovaného omezení funkce (výluka závislostí pro vyloučenou kolej) přejezdového zabezpečovacího zařízení (dále jen PZZ), Zhotovitel na </w:t>
      </w:r>
      <w:r w:rsidRPr="00BD583A">
        <w:lastRenderedPageBreak/>
        <w:t>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0749C1" w:rsidRDefault="00744694" w:rsidP="00F21EDB">
      <w:pPr>
        <w:pStyle w:val="Text2-2"/>
        <w:rPr>
          <w:bCs/>
        </w:rPr>
      </w:pPr>
      <w:r w:rsidRPr="000749C1">
        <w:t xml:space="preserve">Pro přesnou </w:t>
      </w:r>
      <w:r w:rsidRPr="000749C1">
        <w:rPr>
          <w:b/>
        </w:rPr>
        <w:t>identifikaci podzemních sítí,</w:t>
      </w:r>
      <w:r w:rsidRPr="000749C1">
        <w:t xml:space="preserve"> metalických a optických kabelů, kanalizace, vody a plynu budou použity </w:t>
      </w:r>
      <w:r w:rsidRPr="000749C1">
        <w:rPr>
          <w:b/>
          <w:bCs/>
        </w:rPr>
        <w:t>RFID markery</w:t>
      </w:r>
      <w:r w:rsidRPr="000749C1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0749C1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 xml:space="preserve">Silová </w:t>
      </w:r>
      <w:r w:rsidRPr="000749C1">
        <w:rPr>
          <w:b/>
          <w:sz w:val="18"/>
          <w:szCs w:val="18"/>
        </w:rPr>
        <w:t>zařízení a kabely</w:t>
      </w:r>
      <w:r w:rsidRPr="000749C1">
        <w:rPr>
          <w:sz w:val="18"/>
          <w:szCs w:val="18"/>
        </w:rPr>
        <w:t xml:space="preserve"> (včetně kabelů určených k napájení zabezpečovacích zařízení) – </w:t>
      </w:r>
      <w:r w:rsidRPr="000749C1">
        <w:rPr>
          <w:b/>
          <w:sz w:val="18"/>
          <w:szCs w:val="18"/>
        </w:rPr>
        <w:t>červený marker</w:t>
      </w:r>
      <w:r w:rsidRPr="000749C1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0749C1" w:rsidRDefault="00744694" w:rsidP="00F21EDB">
      <w:pPr>
        <w:pStyle w:val="Text2-2"/>
        <w:numPr>
          <w:ilvl w:val="4"/>
          <w:numId w:val="14"/>
        </w:numPr>
      </w:pPr>
      <w:r w:rsidRPr="000749C1">
        <w:t>Rozvody</w:t>
      </w:r>
      <w:r w:rsidRPr="000749C1">
        <w:rPr>
          <w:b/>
        </w:rPr>
        <w:t xml:space="preserve"> vody a jejich zařízení – modrý marker</w:t>
      </w:r>
      <w:r w:rsidRPr="000749C1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0749C1" w:rsidRDefault="00744694" w:rsidP="00F21EDB">
      <w:pPr>
        <w:pStyle w:val="Text2-2"/>
        <w:numPr>
          <w:ilvl w:val="4"/>
          <w:numId w:val="14"/>
        </w:numPr>
      </w:pPr>
      <w:r w:rsidRPr="000749C1">
        <w:t>Rozvody</w:t>
      </w:r>
      <w:r w:rsidRPr="000749C1">
        <w:rPr>
          <w:b/>
        </w:rPr>
        <w:t xml:space="preserve"> plynu a jejich zařízení – žlutý marker</w:t>
      </w:r>
      <w:r w:rsidRPr="000749C1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0749C1" w:rsidRDefault="00744694" w:rsidP="00F21EDB">
      <w:pPr>
        <w:pStyle w:val="Text2-2"/>
        <w:numPr>
          <w:ilvl w:val="4"/>
          <w:numId w:val="14"/>
        </w:numPr>
      </w:pPr>
      <w:r w:rsidRPr="000749C1">
        <w:rPr>
          <w:b/>
        </w:rPr>
        <w:t>Sdělovací zařízení a kabely – oranžový marker</w:t>
      </w:r>
      <w:r w:rsidRPr="000749C1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0749C1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9C1">
        <w:rPr>
          <w:b/>
          <w:sz w:val="18"/>
          <w:szCs w:val="18"/>
        </w:rPr>
        <w:t>Zabezpečovací zařízení – fialový marker</w:t>
      </w:r>
      <w:r w:rsidRPr="000749C1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0749C1" w:rsidRDefault="00FD0503" w:rsidP="00F21EDB">
      <w:pPr>
        <w:pStyle w:val="Text2-2"/>
        <w:numPr>
          <w:ilvl w:val="4"/>
          <w:numId w:val="14"/>
        </w:numPr>
      </w:pPr>
      <w:r w:rsidRPr="000749C1">
        <w:rPr>
          <w:b/>
          <w:bCs/>
        </w:rPr>
        <w:t>Odpadní</w:t>
      </w:r>
      <w:r w:rsidRPr="000749C1">
        <w:rPr>
          <w:b/>
        </w:rPr>
        <w:t xml:space="preserve"> voda – zelený marker</w:t>
      </w:r>
      <w:r w:rsidRPr="000749C1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749C1" w:rsidRDefault="00FD0503" w:rsidP="00F21EDB">
      <w:pPr>
        <w:pStyle w:val="Text2-2"/>
      </w:pPr>
      <w:r w:rsidRPr="000749C1">
        <w:t>Označníky je nutno k uloženým kabelům, potrubím a podzemním zařízením pevně upevňovat (např. plastovou vázací páskou).</w:t>
      </w:r>
    </w:p>
    <w:p w14:paraId="4E4E79CD" w14:textId="77777777" w:rsidR="00FD0503" w:rsidRPr="000749C1" w:rsidRDefault="00FD0503" w:rsidP="00F21EDB">
      <w:pPr>
        <w:pStyle w:val="Text2-2"/>
      </w:pPr>
      <w:r w:rsidRPr="000749C1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749C1" w:rsidRDefault="00FD0503" w:rsidP="00F21EDB">
      <w:pPr>
        <w:pStyle w:val="Text2-2"/>
      </w:pPr>
      <w:r w:rsidRPr="000749C1">
        <w:t>U složek, které nemají žádnou elektronickou databázi, se bude tato informace zadávat ve stejném znění do dokumentace.</w:t>
      </w:r>
    </w:p>
    <w:p w14:paraId="25A7416C" w14:textId="77777777" w:rsidR="00FD0503" w:rsidRPr="000749C1" w:rsidRDefault="00FD0503" w:rsidP="00F21EDB">
      <w:pPr>
        <w:pStyle w:val="Text2-2"/>
      </w:pPr>
      <w:r w:rsidRPr="000749C1">
        <w:t>Informace o použití markerů bude zaznamenaná do DSPS.</w:t>
      </w:r>
    </w:p>
    <w:p w14:paraId="1C859E22" w14:textId="77777777" w:rsidR="00FD0503" w:rsidRPr="000749C1" w:rsidRDefault="00FD0503" w:rsidP="000C3375">
      <w:pPr>
        <w:pStyle w:val="Text2-2"/>
      </w:pPr>
      <w:r w:rsidRPr="000749C1">
        <w:t xml:space="preserve">Do digitální dokumentace se budou zaznamenávat markery ve tvaru kolečka s velkým písmenem M uprostřed ve všech 6 vrstvách odpovídajících kategoriím podzemních vedení. Značka bude tvarově stejná pro všech 6 </w:t>
      </w:r>
      <w:r w:rsidRPr="000749C1">
        <w:lastRenderedPageBreak/>
        <w:t>vrstev, rozlišení kategorie bude pouze barvou, která bude odpovídat barvě markeru.</w:t>
      </w:r>
    </w:p>
    <w:p w14:paraId="4D104648" w14:textId="77777777" w:rsidR="00FD0503" w:rsidRPr="000749C1" w:rsidRDefault="00FD0503" w:rsidP="00F21EDB">
      <w:pPr>
        <w:pStyle w:val="Text2-2"/>
      </w:pPr>
      <w:r w:rsidRPr="000749C1">
        <w:rPr>
          <w:b/>
        </w:rPr>
        <w:t xml:space="preserve">V </w:t>
      </w:r>
      <w:r w:rsidR="000C3375" w:rsidRPr="000749C1">
        <w:rPr>
          <w:b/>
        </w:rPr>
        <w:t>dokumentaci skutečného provedení stavby (</w:t>
      </w:r>
      <w:r w:rsidRPr="000749C1">
        <w:rPr>
          <w:b/>
        </w:rPr>
        <w:t>DSPS</w:t>
      </w:r>
      <w:r w:rsidR="000C3375" w:rsidRPr="000749C1">
        <w:rPr>
          <w:b/>
        </w:rPr>
        <w:t>)</w:t>
      </w:r>
      <w:r w:rsidRPr="000749C1">
        <w:rPr>
          <w:b/>
        </w:rPr>
        <w:t xml:space="preserve"> </w:t>
      </w:r>
      <w:r w:rsidRPr="000749C1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0749C1" w:rsidRDefault="000C3375" w:rsidP="00F21EDB">
      <w:pPr>
        <w:pStyle w:val="Text2-2"/>
      </w:pPr>
      <w:r w:rsidRPr="000749C1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0749C1" w:rsidRDefault="00FD0503" w:rsidP="005220AF">
      <w:pPr>
        <w:pStyle w:val="Text2-2"/>
      </w:pPr>
      <w:r w:rsidRPr="000749C1">
        <w:rPr>
          <w:b/>
        </w:rPr>
        <w:t>Souborné zpracování geodetické části DSPS</w:t>
      </w:r>
      <w:r w:rsidRPr="000749C1">
        <w:t xml:space="preserve"> bude předáno Objednateli v listinné a elektronické podobě v tomto členění:</w:t>
      </w:r>
    </w:p>
    <w:p w14:paraId="04895C1A" w14:textId="77777777" w:rsidR="00FD0503" w:rsidRPr="000749C1" w:rsidRDefault="00FD0503" w:rsidP="00F21EDB">
      <w:pPr>
        <w:pStyle w:val="Text2-2"/>
        <w:numPr>
          <w:ilvl w:val="4"/>
          <w:numId w:val="14"/>
        </w:numPr>
      </w:pPr>
      <w:r w:rsidRPr="000749C1">
        <w:t>Technická zpráva a Předávací protokol (ve formátu *.pdf),</w:t>
      </w:r>
    </w:p>
    <w:p w14:paraId="249EF484" w14:textId="77777777" w:rsidR="00FD0503" w:rsidRPr="000749C1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0749C1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>Elaborát bodového pole:</w:t>
      </w:r>
    </w:p>
    <w:p w14:paraId="6F29101D" w14:textId="77777777" w:rsidR="00FD0503" w:rsidRPr="000749C1" w:rsidRDefault="00FD0503" w:rsidP="00F21EDB">
      <w:pPr>
        <w:pStyle w:val="Text2-2"/>
        <w:numPr>
          <w:ilvl w:val="5"/>
          <w:numId w:val="14"/>
        </w:numPr>
      </w:pPr>
      <w:r w:rsidRPr="000749C1">
        <w:t>dokumentace po stavbě předaného ŽBP do správy SŽG, zřízeného v souladu Metodickým pokynem SŽDC M20/MP007</w:t>
      </w:r>
      <w:r w:rsidR="007F5DDD" w:rsidRPr="000749C1">
        <w:t xml:space="preserve"> Železniční bodové pole </w:t>
      </w:r>
      <w:r w:rsidRPr="000749C1">
        <w:t>(způsob stabilizace, měření, zpracování, obsah dokumentace),</w:t>
      </w:r>
    </w:p>
    <w:p w14:paraId="155C17CF" w14:textId="77777777" w:rsidR="00FD0503" w:rsidRPr="000749C1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0749C1" w:rsidRDefault="00252A5C" w:rsidP="00F21EDB">
      <w:pPr>
        <w:pStyle w:val="Text2-2"/>
        <w:numPr>
          <w:ilvl w:val="4"/>
          <w:numId w:val="14"/>
        </w:numPr>
      </w:pPr>
      <w:r w:rsidRPr="000749C1">
        <w:t>Seznamy souřadnic podrobných bodů (ve formátu *.txt):</w:t>
      </w:r>
    </w:p>
    <w:p w14:paraId="62DB22EE" w14:textId="77777777" w:rsidR="00252A5C" w:rsidRPr="000749C1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0749C1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0749C1" w:rsidRDefault="00252A5C" w:rsidP="00F21EDB">
      <w:pPr>
        <w:pStyle w:val="Text2-2"/>
        <w:numPr>
          <w:ilvl w:val="5"/>
          <w:numId w:val="14"/>
        </w:numPr>
      </w:pPr>
      <w:r w:rsidRPr="000749C1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0749C1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0749C1" w:rsidRDefault="00252A5C" w:rsidP="00F21EDB">
      <w:pPr>
        <w:pStyle w:val="Text2-2"/>
        <w:numPr>
          <w:ilvl w:val="4"/>
          <w:numId w:val="14"/>
        </w:numPr>
      </w:pPr>
      <w:r w:rsidRPr="000749C1">
        <w:t>Výkresové soubory (ve formátu *.dgn). Název souboru musí začínat „DSPS_PVS_, KN_, NH_, PS_ nebo SO_“:</w:t>
      </w:r>
    </w:p>
    <w:p w14:paraId="16B6725F" w14:textId="77777777" w:rsidR="00443D42" w:rsidRPr="000749C1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749C1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0749C1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749C1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0749C1" w:rsidRDefault="00443D42" w:rsidP="00F21EDB">
      <w:pPr>
        <w:pStyle w:val="Text2-2"/>
        <w:numPr>
          <w:ilvl w:val="5"/>
          <w:numId w:val="14"/>
        </w:numPr>
      </w:pPr>
      <w:r w:rsidRPr="000749C1">
        <w:t>Výkres v M 1:1000 se zákresem platné mapy KN,</w:t>
      </w:r>
    </w:p>
    <w:p w14:paraId="52AE6075" w14:textId="77777777" w:rsidR="00443D42" w:rsidRPr="000749C1" w:rsidRDefault="00443D42" w:rsidP="00F21EDB">
      <w:pPr>
        <w:pStyle w:val="Text2-2"/>
        <w:numPr>
          <w:ilvl w:val="5"/>
          <w:numId w:val="14"/>
        </w:numPr>
      </w:pPr>
      <w:r w:rsidRPr="000749C1">
        <w:t>Výkres v M 1:1000 se zákresem nové hranice ČD, SŽ po stavbě.</w:t>
      </w:r>
    </w:p>
    <w:p w14:paraId="06B758E6" w14:textId="77777777" w:rsidR="00443D42" w:rsidRPr="000749C1" w:rsidRDefault="00443D42" w:rsidP="00F21EDB">
      <w:pPr>
        <w:pStyle w:val="Text2-2"/>
        <w:numPr>
          <w:ilvl w:val="4"/>
          <w:numId w:val="14"/>
        </w:numPr>
      </w:pPr>
      <w:r w:rsidRPr="000749C1">
        <w:t>Předané geodetické části DSPS jednotlivých PS a SO</w:t>
      </w:r>
    </w:p>
    <w:p w14:paraId="42DA34B7" w14:textId="77777777" w:rsidR="00443D42" w:rsidRPr="000749C1" w:rsidRDefault="00443D42" w:rsidP="00F21EDB">
      <w:pPr>
        <w:pStyle w:val="Text2-2"/>
        <w:numPr>
          <w:ilvl w:val="5"/>
          <w:numId w:val="14"/>
        </w:numPr>
      </w:pPr>
      <w:r w:rsidRPr="000749C1">
        <w:t>Seznam čísel a názvů PS a SO s uvedením zhotovitele geodetické části DSPS jednotlivých PS a SO (ve formátu *.</w:t>
      </w:r>
      <w:proofErr w:type="spellStart"/>
      <w:r w:rsidRPr="000749C1">
        <w:t>xlsx</w:t>
      </w:r>
      <w:proofErr w:type="spellEnd"/>
      <w:r w:rsidRPr="000749C1">
        <w:t>),</w:t>
      </w:r>
    </w:p>
    <w:p w14:paraId="48251D0F" w14:textId="77777777" w:rsidR="006C0E7C" w:rsidRPr="000749C1" w:rsidRDefault="00443D42" w:rsidP="00F21EDB">
      <w:pPr>
        <w:pStyle w:val="Text2-2"/>
        <w:numPr>
          <w:ilvl w:val="5"/>
          <w:numId w:val="14"/>
        </w:numPr>
      </w:pPr>
      <w:r w:rsidRPr="000749C1">
        <w:lastRenderedPageBreak/>
        <w:t>TZ k jednotlivým PS a SO (ve formátu *.pdf),</w:t>
      </w:r>
    </w:p>
    <w:p w14:paraId="52D8945A" w14:textId="77777777" w:rsidR="0093323A" w:rsidRPr="000749C1" w:rsidRDefault="0093323A" w:rsidP="00F21EDB">
      <w:pPr>
        <w:pStyle w:val="Text2-2"/>
        <w:numPr>
          <w:ilvl w:val="5"/>
          <w:numId w:val="14"/>
        </w:numPr>
      </w:pPr>
      <w:r w:rsidRPr="000749C1">
        <w:t>Seznam souřadnic, výšek a charakteristik podrobných bodů k jednotlivým SO a PS (ve formátu *.txt</w:t>
      </w:r>
      <w:r w:rsidR="007F5DDD" w:rsidRPr="000749C1">
        <w:t>),</w:t>
      </w:r>
    </w:p>
    <w:p w14:paraId="59C01A9C" w14:textId="77777777" w:rsidR="0093323A" w:rsidRPr="000749C1" w:rsidRDefault="0093323A" w:rsidP="00F21EDB">
      <w:pPr>
        <w:pStyle w:val="Text2-2"/>
        <w:numPr>
          <w:ilvl w:val="5"/>
          <w:numId w:val="14"/>
        </w:numPr>
      </w:pPr>
      <w:r w:rsidRPr="000749C1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0749C1" w:rsidRDefault="0093323A" w:rsidP="00F21EDB">
      <w:pPr>
        <w:pStyle w:val="Text2-2"/>
        <w:numPr>
          <w:ilvl w:val="5"/>
          <w:numId w:val="14"/>
        </w:numPr>
      </w:pPr>
      <w:r w:rsidRPr="000749C1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0749C1" w:rsidRDefault="005220AF" w:rsidP="00F21EDB">
      <w:pPr>
        <w:pStyle w:val="Text2-2"/>
        <w:numPr>
          <w:ilvl w:val="5"/>
          <w:numId w:val="14"/>
        </w:numPr>
      </w:pPr>
      <w:r w:rsidRPr="000749C1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0749C1" w:rsidRDefault="005220AF" w:rsidP="00F21EDB">
      <w:pPr>
        <w:pStyle w:val="Text2-2"/>
        <w:numPr>
          <w:ilvl w:val="4"/>
          <w:numId w:val="14"/>
        </w:numPr>
      </w:pPr>
      <w:r w:rsidRPr="000749C1">
        <w:t>Geometrické plány</w:t>
      </w:r>
    </w:p>
    <w:p w14:paraId="2517EEEB" w14:textId="77777777" w:rsidR="005220AF" w:rsidRPr="000749C1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0749C1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0749C1" w:rsidRDefault="005220AF" w:rsidP="00F21EDB">
      <w:pPr>
        <w:pStyle w:val="Text2-2"/>
        <w:numPr>
          <w:ilvl w:val="5"/>
          <w:numId w:val="14"/>
        </w:numPr>
        <w:spacing w:after="240"/>
      </w:pPr>
      <w:r w:rsidRPr="000749C1">
        <w:t xml:space="preserve">Geometrické plány a přílohy dle </w:t>
      </w:r>
      <w:proofErr w:type="spellStart"/>
      <w:r w:rsidRPr="000749C1">
        <w:t>podčlánku</w:t>
      </w:r>
      <w:proofErr w:type="spellEnd"/>
      <w:r w:rsidRPr="000749C1">
        <w:t xml:space="preserve"> 1.7.3.5 Kapitoly 1 TKP.</w:t>
      </w:r>
    </w:p>
    <w:p w14:paraId="7566AFC7" w14:textId="77777777" w:rsidR="005220AF" w:rsidRPr="000749C1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9C1">
        <w:rPr>
          <w:sz w:val="18"/>
          <w:szCs w:val="18"/>
        </w:rPr>
        <w:t xml:space="preserve">Dokumentace definitivního zajištění koleje dle předpisu SŽDC S3 Železniční svršek, Díl III Zajištění prostorové polohy koleje (ve formátu </w:t>
      </w:r>
      <w:proofErr w:type="gramStart"/>
      <w:r w:rsidRPr="000749C1">
        <w:rPr>
          <w:sz w:val="18"/>
          <w:szCs w:val="18"/>
        </w:rPr>
        <w:t>*.</w:t>
      </w:r>
      <w:proofErr w:type="spellStart"/>
      <w:r w:rsidRPr="000749C1">
        <w:rPr>
          <w:sz w:val="18"/>
          <w:szCs w:val="18"/>
        </w:rPr>
        <w:t>docx</w:t>
      </w:r>
      <w:proofErr w:type="spellEnd"/>
      <w:r w:rsidRPr="000749C1">
        <w:rPr>
          <w:sz w:val="18"/>
          <w:szCs w:val="18"/>
        </w:rPr>
        <w:t>,*.</w:t>
      </w:r>
      <w:proofErr w:type="spellStart"/>
      <w:r w:rsidRPr="000749C1">
        <w:rPr>
          <w:sz w:val="18"/>
          <w:szCs w:val="18"/>
        </w:rPr>
        <w:t>xlsx</w:t>
      </w:r>
      <w:proofErr w:type="spellEnd"/>
      <w:proofErr w:type="gramEnd"/>
      <w:r w:rsidRPr="000749C1">
        <w:rPr>
          <w:sz w:val="18"/>
          <w:szCs w:val="18"/>
        </w:rPr>
        <w:t>, *.</w:t>
      </w:r>
      <w:proofErr w:type="spellStart"/>
      <w:r w:rsidRPr="000749C1">
        <w:rPr>
          <w:sz w:val="18"/>
          <w:szCs w:val="18"/>
        </w:rPr>
        <w:t>dwg</w:t>
      </w:r>
      <w:proofErr w:type="spellEnd"/>
      <w:r w:rsidRPr="000749C1">
        <w:rPr>
          <w:sz w:val="18"/>
          <w:szCs w:val="18"/>
        </w:rPr>
        <w:t>, *.</w:t>
      </w:r>
      <w:proofErr w:type="spellStart"/>
      <w:r w:rsidRPr="000749C1">
        <w:rPr>
          <w:sz w:val="18"/>
          <w:szCs w:val="18"/>
        </w:rPr>
        <w:t>dng</w:t>
      </w:r>
      <w:proofErr w:type="spellEnd"/>
      <w:r w:rsidRPr="000749C1">
        <w:rPr>
          <w:sz w:val="18"/>
          <w:szCs w:val="18"/>
        </w:rPr>
        <w:t>, případně *.</w:t>
      </w:r>
      <w:proofErr w:type="spellStart"/>
      <w:r w:rsidRPr="000749C1">
        <w:rPr>
          <w:sz w:val="18"/>
          <w:szCs w:val="18"/>
        </w:rPr>
        <w:t>dfx</w:t>
      </w:r>
      <w:proofErr w:type="spellEnd"/>
      <w:r w:rsidRPr="000749C1">
        <w:rPr>
          <w:sz w:val="18"/>
          <w:szCs w:val="18"/>
        </w:rPr>
        <w:t xml:space="preserve"> a *.</w:t>
      </w:r>
      <w:proofErr w:type="spellStart"/>
      <w:r w:rsidRPr="000749C1">
        <w:rPr>
          <w:sz w:val="18"/>
          <w:szCs w:val="18"/>
        </w:rPr>
        <w:t>pdf</w:t>
      </w:r>
      <w:proofErr w:type="spellEnd"/>
      <w:r w:rsidRPr="000749C1">
        <w:rPr>
          <w:sz w:val="18"/>
          <w:szCs w:val="18"/>
        </w:rPr>
        <w:t>).</w:t>
      </w:r>
    </w:p>
    <w:p w14:paraId="7F724E90" w14:textId="77777777" w:rsidR="009F244D" w:rsidRPr="000749C1" w:rsidRDefault="009F244D" w:rsidP="009F244D">
      <w:pPr>
        <w:pStyle w:val="Text2-2"/>
      </w:pPr>
      <w:r w:rsidRPr="000749C1">
        <w:t>V listinné podobě bude DSPS předána v rozsahu čl. 4.1.</w:t>
      </w:r>
      <w:r w:rsidR="00FD5F18" w:rsidRPr="000749C1">
        <w:t>3.</w:t>
      </w:r>
      <w:r w:rsidR="001D0D0C" w:rsidRPr="000749C1">
        <w:t>31</w:t>
      </w:r>
      <w:r w:rsidRPr="000749C1">
        <w:t xml:space="preserve"> těchto ZTP dle části a), e), </w:t>
      </w:r>
      <w:proofErr w:type="gramStart"/>
      <w:r w:rsidRPr="000749C1">
        <w:t>f)(</w:t>
      </w:r>
      <w:proofErr w:type="gramEnd"/>
      <w:r w:rsidRPr="000749C1">
        <w:t>v) a f)(vi).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0749C1" w:rsidRDefault="009F244D" w:rsidP="00F21EDB">
      <w:pPr>
        <w:pStyle w:val="Text2-2"/>
      </w:pPr>
      <w:r w:rsidRPr="000749C1">
        <w:rPr>
          <w:b/>
        </w:rPr>
        <w:t>Součástí dokumentů skutečného provedení stavby</w:t>
      </w:r>
      <w:r w:rsidRPr="000749C1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0749C1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0749C1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0749C1" w:rsidRDefault="009F244D" w:rsidP="00F21EDB">
      <w:pPr>
        <w:pStyle w:val="Text2-2"/>
        <w:numPr>
          <w:ilvl w:val="4"/>
          <w:numId w:val="14"/>
        </w:numPr>
      </w:pPr>
      <w:r w:rsidRPr="000749C1">
        <w:t>doklady o projednání PDPS,</w:t>
      </w:r>
    </w:p>
    <w:p w14:paraId="17D05DC8" w14:textId="77777777" w:rsidR="009F244D" w:rsidRPr="000749C1" w:rsidRDefault="009F244D" w:rsidP="00F21EDB">
      <w:pPr>
        <w:pStyle w:val="Text2-2"/>
        <w:numPr>
          <w:ilvl w:val="4"/>
          <w:numId w:val="14"/>
        </w:numPr>
      </w:pPr>
      <w:r w:rsidRPr="000749C1">
        <w:t>závazná stanoviska dotčených orgánů a další doklady o jednání s dotčenými orgány a účastníky stavebního řízení,</w:t>
      </w:r>
    </w:p>
    <w:p w14:paraId="2FAA8CA9" w14:textId="77777777" w:rsidR="009F244D" w:rsidRPr="000749C1" w:rsidRDefault="009F244D" w:rsidP="00F21EDB">
      <w:pPr>
        <w:pStyle w:val="Text2-2"/>
        <w:numPr>
          <w:ilvl w:val="4"/>
          <w:numId w:val="14"/>
        </w:numPr>
      </w:pPr>
      <w:r w:rsidRPr="000749C1">
        <w:t>vyjádření vlastníků a správců dotčených inženýrských sítí,</w:t>
      </w:r>
    </w:p>
    <w:p w14:paraId="3CE3026A" w14:textId="77777777" w:rsidR="009F244D" w:rsidRPr="000749C1" w:rsidRDefault="009F244D" w:rsidP="00F21EDB">
      <w:pPr>
        <w:pStyle w:val="Text2-2"/>
        <w:numPr>
          <w:ilvl w:val="4"/>
          <w:numId w:val="14"/>
        </w:numPr>
      </w:pPr>
      <w:r w:rsidRPr="000749C1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</w:t>
      </w:r>
      <w:r w:rsidRPr="009F244D">
        <w:lastRenderedPageBreak/>
        <w:t>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0749C1" w:rsidRDefault="006F687F" w:rsidP="006F687F">
      <w:pPr>
        <w:pStyle w:val="Text2-2"/>
      </w:pPr>
      <w:r w:rsidRPr="000749C1">
        <w:t xml:space="preserve">Zhotovitel se zavazuje zajistit u svých zaměstnanců a zaměstnanců poddodavatelů prokazatelné seznámení s </w:t>
      </w:r>
      <w:r w:rsidRPr="000749C1">
        <w:rPr>
          <w:b/>
        </w:rPr>
        <w:t xml:space="preserve">plánem BOZP </w:t>
      </w:r>
      <w:r w:rsidRPr="000749C1">
        <w:t>Díla (dle zákona č. 309/2006 Sb.</w:t>
      </w:r>
      <w:r w:rsidR="006C44FD" w:rsidRPr="000749C1">
        <w:t xml:space="preserve"> (zákon o zajištění dalších podmínek bezpečnosti a ochrany zdraví při práci))</w:t>
      </w:r>
      <w:r w:rsidRPr="000749C1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6" w:name="_Toc127369403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089CD870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D04C33">
        <w:t xml:space="preserve">Ing. Jan Marek, 972 741 027, </w:t>
      </w:r>
      <w:hyperlink r:id="rId11" w:history="1">
        <w:r w:rsidR="00D04C33" w:rsidRPr="00140587">
          <w:rPr>
            <w:rStyle w:val="Hypertextovodkaz"/>
            <w:noProof w:val="0"/>
          </w:rPr>
          <w:t>marekj@spravazeleznic.cz</w:t>
        </w:r>
      </w:hyperlink>
      <w:r w:rsidR="00D04C33">
        <w:t xml:space="preserve"> </w:t>
      </w:r>
      <w:bookmarkStart w:id="37" w:name="_GoBack"/>
      <w:bookmarkEnd w:id="37"/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8" w:name="_Hlk113520772"/>
      <w:bookmarkStart w:id="39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8"/>
      <w:bookmarkEnd w:id="39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0749C1" w:rsidRDefault="00DC55C8" w:rsidP="00DC55C8">
      <w:pPr>
        <w:pStyle w:val="Text2-1"/>
      </w:pPr>
      <w:r w:rsidRPr="000749C1">
        <w:lastRenderedPageBreak/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0749C1" w:rsidRDefault="00DC55C8" w:rsidP="00DC55C8">
      <w:pPr>
        <w:pStyle w:val="Text2-1"/>
      </w:pPr>
      <w:r w:rsidRPr="000749C1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0749C1">
        <w:t>SŽG - ŽBP</w:t>
      </w:r>
      <w:proofErr w:type="gramEnd"/>
      <w:r w:rsidRPr="000749C1">
        <w:t xml:space="preserve">, ŽMP, PPK, popř. se správcem železničního katastru nemovitostí (dále jen „ŽKN“).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>
        <w:t> čl. 1.7.3 TKP ZEMĚMĚŘICKÁ ČINNOST ZAJIŠŤOVANÁ ZHOTOVITELEM</w:t>
      </w:r>
      <w:bookmarkEnd w:id="40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0452D90" w:rsidR="00DC55C8" w:rsidRPr="00F92D36" w:rsidRDefault="00DC55C8" w:rsidP="00F92D36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Default="00DF7BAA" w:rsidP="00DF7BAA">
      <w:pPr>
        <w:pStyle w:val="Nadpis2-2"/>
      </w:pPr>
      <w:bookmarkStart w:id="41" w:name="_Toc6410438"/>
      <w:bookmarkStart w:id="42" w:name="_Toc127369404"/>
      <w:r>
        <w:t>Doklady překládané zhotovitelem</w:t>
      </w:r>
      <w:bookmarkEnd w:id="41"/>
      <w:bookmarkEnd w:id="42"/>
    </w:p>
    <w:p w14:paraId="44E06185" w14:textId="760C7A57" w:rsidR="00D12C76" w:rsidRPr="000749C1" w:rsidRDefault="00562909" w:rsidP="00562909">
      <w:pPr>
        <w:pStyle w:val="Text2-1"/>
      </w:pPr>
      <w:r w:rsidRPr="000749C1">
        <w:t>Pokud již Zhotovitel nepředložil dále uvedené doklady pře</w:t>
      </w:r>
      <w:r w:rsidR="000208BD" w:rsidRPr="000749C1">
        <w:t>d</w:t>
      </w:r>
      <w:r w:rsidRPr="000749C1">
        <w:t xml:space="preserve"> uzavřením SOD, předloží p</w:t>
      </w:r>
      <w:r w:rsidR="00D12C76" w:rsidRPr="000749C1">
        <w:t xml:space="preserve">řed zahájením prací na objektech, jejichž součástí jsou „Určená technická zařízení“ ve smyslu vyhlášky MD č. 100/1995 Sb., kterou se stanoví podmínky pro provoz, konstrukci </w:t>
      </w:r>
      <w:r w:rsidR="00D12C76" w:rsidRPr="000749C1">
        <w:lastRenderedPageBreak/>
        <w:t>a</w:t>
      </w:r>
      <w:r w:rsidRPr="000749C1">
        <w:t> </w:t>
      </w:r>
      <w:r w:rsidR="00D12C76" w:rsidRPr="000749C1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0749C1">
        <w:t xml:space="preserve">pověření nebo má </w:t>
      </w:r>
      <w:r w:rsidR="00D12C76" w:rsidRPr="000749C1">
        <w:t xml:space="preserve">zajištěnou spolupráci </w:t>
      </w:r>
      <w:r w:rsidRPr="000749C1">
        <w:t>s </w:t>
      </w:r>
      <w:r w:rsidR="00D12C76" w:rsidRPr="000749C1">
        <w:t>právnick</w:t>
      </w:r>
      <w:r w:rsidRPr="000749C1">
        <w:t xml:space="preserve">ou </w:t>
      </w:r>
      <w:r w:rsidR="00D12C76" w:rsidRPr="000749C1">
        <w:t>osob</w:t>
      </w:r>
      <w:r w:rsidRPr="000749C1">
        <w:t>ou, která má pověření</w:t>
      </w:r>
      <w:r w:rsidR="00D12C76" w:rsidRPr="000749C1">
        <w:t xml:space="preserve"> podle ustanovení § 47 odst. 4 zákona č. 266/1994 Sb. o drahách v platném znění pro všechny druhy „Určených technických zařízení“, dotčených </w:t>
      </w:r>
      <w:r w:rsidR="00840EA1" w:rsidRPr="000749C1">
        <w:t>stavebními pr</w:t>
      </w:r>
      <w:r w:rsidR="00174630" w:rsidRPr="000749C1">
        <w:t>a</w:t>
      </w:r>
      <w:r w:rsidR="00840EA1" w:rsidRPr="000749C1">
        <w:t xml:space="preserve">cemi. </w:t>
      </w:r>
      <w:r w:rsidR="00D12C76" w:rsidRPr="000749C1">
        <w:t>Z tohoto dokladu musí být zřejmé, že se vztahuje k plnění předmětné zakázky a bez jeho předložení těchto dokladů nebude možné zahájit práce na výše uvedených objektech.</w:t>
      </w:r>
    </w:p>
    <w:p w14:paraId="41759A4E" w14:textId="77777777" w:rsidR="00D12C76" w:rsidRPr="000F3246" w:rsidRDefault="00D12C76" w:rsidP="00D12C76">
      <w:pPr>
        <w:pStyle w:val="Text2-1"/>
      </w:pPr>
      <w:bookmarkStart w:id="43" w:name="_Ref62136016"/>
      <w:bookmarkStart w:id="44" w:name="_Ref62143456"/>
      <w:r w:rsidRPr="000F3246">
        <w:t>ES prohlášení o ověření subsystému:</w:t>
      </w:r>
      <w:bookmarkEnd w:id="43"/>
      <w:bookmarkEnd w:id="44"/>
    </w:p>
    <w:p w14:paraId="25F74BBF" w14:textId="5BA59A06" w:rsidR="00B85A67" w:rsidRPr="000749C1" w:rsidRDefault="00D12C76" w:rsidP="000749C1">
      <w:pPr>
        <w:pStyle w:val="Text2-2"/>
      </w:pPr>
      <w:r w:rsidRPr="000F3246">
        <w:t>Zhotovitel musí rovněž zajistit aktualizaci nebo vydání nového průkazu způsobilosti UTZ</w:t>
      </w:r>
      <w:r w:rsidR="000749C1">
        <w:t xml:space="preserve"> pro všechny zařízení dotčená stavbou</w:t>
      </w:r>
      <w:r w:rsidRPr="000F3246">
        <w:t>.</w:t>
      </w:r>
    </w:p>
    <w:p w14:paraId="336E24FD" w14:textId="6A7A33A8" w:rsidR="000F3246" w:rsidRDefault="000F3246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0F3246">
        <w:rPr>
          <w:rFonts w:eastAsia="Verdana" w:cs="Times New Roman"/>
        </w:rPr>
        <w:t xml:space="preserve">Zhotovitel </w:t>
      </w:r>
      <w:r w:rsidR="00617024">
        <w:rPr>
          <w:rFonts w:eastAsia="Verdana" w:cs="Times New Roman"/>
        </w:rPr>
        <w:t xml:space="preserve">předá doklady požadované OŽP vodoprávní odbor č.j. MHB_OZP/345/2022/Os ze </w:t>
      </w:r>
      <w:r w:rsidR="00617024" w:rsidRPr="0028708A">
        <w:rPr>
          <w:rFonts w:eastAsia="Verdana" w:cs="Times New Roman"/>
        </w:rPr>
        <w:t>dne 8. 2. 2022 doklad o hydrogeologickém dozoru při stavbě zasakovacího objektu (autorizace osoba s odbornou způsobilostí v hydrogeologii).</w:t>
      </w:r>
    </w:p>
    <w:p w14:paraId="0E5D6125" w14:textId="49C55C33" w:rsidR="00074410" w:rsidRPr="00D92E3C" w:rsidRDefault="00606137" w:rsidP="00D92E3C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28708A">
        <w:t xml:space="preserve">Předání DSPS dle oddílu 1.11.5 Kapitoly 1 TKP </w:t>
      </w:r>
      <w:r w:rsidR="00525C0C" w:rsidRPr="0028708A">
        <w:t>a dle</w:t>
      </w:r>
      <w:r w:rsidRPr="0028708A">
        <w:t xml:space="preserve"> čl. 4.1.2.23 - 4.1.2.28 těchto ZTP proběhne na médiu: </w:t>
      </w:r>
      <w:r w:rsidRPr="00D92E3C">
        <w:rPr>
          <w:b/>
        </w:rPr>
        <w:t xml:space="preserve">USB </w:t>
      </w:r>
      <w:proofErr w:type="spellStart"/>
      <w:r w:rsidRPr="00D92E3C">
        <w:rPr>
          <w:b/>
        </w:rPr>
        <w:t>flash</w:t>
      </w:r>
      <w:proofErr w:type="spellEnd"/>
      <w:r w:rsidRPr="00D92E3C">
        <w:rPr>
          <w:b/>
        </w:rPr>
        <w:t xml:space="preserve"> disk</w:t>
      </w:r>
      <w:r w:rsidR="00470F14" w:rsidRPr="00D92E3C">
        <w:rPr>
          <w:rFonts w:eastAsia="Verdana" w:cs="Times New Roman"/>
        </w:rPr>
        <w:t xml:space="preserve"> nebo </w:t>
      </w:r>
      <w:r w:rsidR="00470F14" w:rsidRPr="00D92E3C">
        <w:rPr>
          <w:rFonts w:eastAsia="Verdana" w:cs="Times New Roman"/>
          <w:b/>
        </w:rPr>
        <w:t>s využitím aplikace</w:t>
      </w:r>
      <w:r w:rsidR="00470F14" w:rsidRPr="00D92E3C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D92E3C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D92E3C">
        <w:rPr>
          <w:rFonts w:eastAsia="Verdana" w:cs="Times New Roman"/>
        </w:rPr>
        <w:t>). Helpdesk pro aplikaci poskytuje: p. Jaromír Talůžek, S</w:t>
      </w:r>
      <w:r w:rsidR="0045657D" w:rsidRPr="00D92E3C">
        <w:rPr>
          <w:rFonts w:eastAsia="Verdana" w:cs="Times New Roman"/>
        </w:rPr>
        <w:t>ŽT</w:t>
      </w:r>
      <w:r w:rsidR="00470F14" w:rsidRPr="00D92E3C">
        <w:rPr>
          <w:rFonts w:eastAsia="Verdana" w:cs="Times New Roman"/>
        </w:rPr>
        <w:t xml:space="preserve"> SŽ</w:t>
      </w:r>
      <w:r w:rsidR="0045657D" w:rsidRPr="00D92E3C">
        <w:rPr>
          <w:rFonts w:eastAsia="Verdana" w:cs="Times New Roman"/>
        </w:rPr>
        <w:t>,</w:t>
      </w:r>
      <w:r w:rsidR="00470F14" w:rsidRPr="00D92E3C">
        <w:rPr>
          <w:rFonts w:eastAsia="Verdana" w:cs="Times New Roman"/>
        </w:rPr>
        <w:t xml:space="preserve"> +420 606 796 338, Taluzek@spravazeleznic.cz</w:t>
      </w:r>
    </w:p>
    <w:p w14:paraId="7CEB78BD" w14:textId="77777777" w:rsidR="00DF7BAA" w:rsidRPr="000124A1" w:rsidRDefault="00DF7BAA" w:rsidP="00DF7BAA">
      <w:pPr>
        <w:pStyle w:val="Nadpis2-2"/>
      </w:pPr>
      <w:bookmarkStart w:id="45" w:name="_Toc6410455"/>
      <w:bookmarkStart w:id="46" w:name="_Toc127369405"/>
      <w:r w:rsidRPr="000124A1">
        <w:t>Pozemní stavební objekty</w:t>
      </w:r>
      <w:bookmarkEnd w:id="45"/>
      <w:bookmarkEnd w:id="46"/>
    </w:p>
    <w:p w14:paraId="11990EA8" w14:textId="1E9E85EF" w:rsidR="00A16D04" w:rsidRDefault="00A5692E" w:rsidP="003C7252">
      <w:pPr>
        <w:pStyle w:val="Text2-1"/>
      </w:pPr>
      <w:r w:rsidRPr="00A5692E">
        <w:t>Stavb</w:t>
      </w:r>
      <w:r>
        <w:t>a</w:t>
      </w:r>
      <w:r w:rsidRPr="00A5692E">
        <w:t xml:space="preserve"> bude provedena </w:t>
      </w:r>
      <w:r>
        <w:t>podle projektu</w:t>
      </w:r>
      <w:r w:rsidR="00502AE8" w:rsidRPr="00A5692E">
        <w:t>.</w:t>
      </w:r>
    </w:p>
    <w:p w14:paraId="4284D7D9" w14:textId="00895ABD" w:rsidR="00094EFA" w:rsidRPr="00A5692E" w:rsidRDefault="00094EFA" w:rsidP="003C7252">
      <w:pPr>
        <w:pStyle w:val="Text2-1"/>
      </w:pPr>
      <w:r>
        <w:t xml:space="preserve">V případě zjištění poškození nosných trámů stropu </w:t>
      </w:r>
    </w:p>
    <w:p w14:paraId="3B67C881" w14:textId="77777777" w:rsidR="00DF7BAA" w:rsidRDefault="00DF7BAA" w:rsidP="00DF7BAA">
      <w:pPr>
        <w:pStyle w:val="Nadpis2-2"/>
      </w:pPr>
      <w:bookmarkStart w:id="47" w:name="_Toc127369406"/>
      <w:bookmarkStart w:id="48" w:name="_Toc6410458"/>
      <w:r>
        <w:t>Životní prostředí</w:t>
      </w:r>
      <w:bookmarkEnd w:id="47"/>
      <w:r>
        <w:t xml:space="preserve"> </w:t>
      </w:r>
      <w:bookmarkEnd w:id="48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0CEDC42B" w14:textId="57EDB471" w:rsidR="001860E7" w:rsidRPr="00C16B3D" w:rsidRDefault="00E50E94" w:rsidP="00C16B3D">
      <w:pPr>
        <w:pStyle w:val="Text2-2"/>
        <w:rPr>
          <w:b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</w:t>
      </w:r>
      <w:r w:rsidRPr="009667B1">
        <w:rPr>
          <w:rStyle w:val="Tun"/>
        </w:rPr>
        <w:lastRenderedPageBreak/>
        <w:t>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9" w:name="_Toc6410460"/>
      <w:bookmarkStart w:id="50" w:name="_Toc127369407"/>
      <w:r w:rsidRPr="00EC2E51">
        <w:t>ORGANIZACE</w:t>
      </w:r>
      <w:r>
        <w:t xml:space="preserve"> VÝSTAVBY, VÝLUKY</w:t>
      </w:r>
      <w:bookmarkEnd w:id="49"/>
      <w:bookmarkEnd w:id="50"/>
    </w:p>
    <w:p w14:paraId="34DFC71A" w14:textId="208FAC35" w:rsidR="00502AE8" w:rsidRPr="00A5692E" w:rsidRDefault="00A5692E" w:rsidP="00A5692E">
      <w:pPr>
        <w:pStyle w:val="Text2-1"/>
      </w:pPr>
      <w:r>
        <w:t xml:space="preserve">Po předání staveniště bude jako první provedeno přestěhování nájemníka v obsazeném bytě </w:t>
      </w:r>
      <w:r w:rsidR="00B65AA1" w:rsidRPr="00A5692E">
        <w:t xml:space="preserve">v rámci </w:t>
      </w:r>
      <w:r>
        <w:t xml:space="preserve">objektu do bytu na podlaží a budou nejpozději za </w:t>
      </w:r>
      <w:r w:rsidR="002C299A">
        <w:t>2</w:t>
      </w:r>
      <w:r>
        <w:t xml:space="preserve"> měsíce provedeny práce SO 01 01 01 v dotčeném prostoru bytu. V případě, že budou při průzkumu zjištěny poškozené </w:t>
      </w:r>
      <w:r w:rsidR="00C0456D">
        <w:t>trámy bude uvedená doba prodloužena o 2 měsíce, aby mohla být provedena jejich oprava/sanace.</w:t>
      </w:r>
      <w:r w:rsidR="002C299A">
        <w:t xml:space="preserve"> V tomto období bude provedena část SO 01 01 02, která se týká bytu – část rozpočtu SO 01 01 02 označená jako „</w:t>
      </w:r>
      <w:r w:rsidR="008941CD">
        <w:t xml:space="preserve">BH01 – Třešť ON oprava – práce v </w:t>
      </w:r>
      <w:r w:rsidR="002C299A">
        <w:t>byt</w:t>
      </w:r>
      <w:r w:rsidR="008941CD">
        <w:t>ě</w:t>
      </w:r>
      <w:r w:rsidR="002C299A">
        <w:t>“.</w:t>
      </w:r>
    </w:p>
    <w:p w14:paraId="3433DF18" w14:textId="77777777" w:rsidR="00DF7BAA" w:rsidRDefault="00DF7BAA" w:rsidP="00DF7BAA">
      <w:pPr>
        <w:pStyle w:val="Nadpis2-1"/>
      </w:pPr>
      <w:bookmarkStart w:id="51" w:name="_Toc6410461"/>
      <w:bookmarkStart w:id="52" w:name="_Toc127369408"/>
      <w:r w:rsidRPr="00EC2E51">
        <w:t>SOUVISEJÍCÍ</w:t>
      </w:r>
      <w:r>
        <w:t xml:space="preserve"> DOKUMENTY A PŘEDPISY</w:t>
      </w:r>
      <w:bookmarkEnd w:id="51"/>
      <w:bookmarkEnd w:id="5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3" w:name="_Toc6410462"/>
      <w:bookmarkStart w:id="54" w:name="_Toc127369409"/>
      <w:r>
        <w:t>PŘÍLOHY</w:t>
      </w:r>
      <w:bookmarkEnd w:id="53"/>
      <w:bookmarkEnd w:id="54"/>
    </w:p>
    <w:p w14:paraId="520CC0CC" w14:textId="437DD1B4" w:rsidR="00F66DA9" w:rsidRPr="00094EFA" w:rsidRDefault="00C16B3D" w:rsidP="00F66DA9">
      <w:pPr>
        <w:pStyle w:val="Text2-1"/>
      </w:pPr>
      <w:r w:rsidRPr="00094EFA">
        <w:t>neobsazeno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C0562" w14:textId="77777777" w:rsidR="00CE0576" w:rsidRDefault="00CE0576" w:rsidP="00962258">
      <w:pPr>
        <w:spacing w:after="0" w:line="240" w:lineRule="auto"/>
      </w:pPr>
      <w:r>
        <w:separator/>
      </w:r>
    </w:p>
  </w:endnote>
  <w:endnote w:type="continuationSeparator" w:id="0">
    <w:p w14:paraId="6DE3CDD2" w14:textId="77777777" w:rsidR="00CE0576" w:rsidRDefault="00CE05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E0576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16D12EF" w:rsidR="00CE0576" w:rsidRPr="00B8518B" w:rsidRDefault="00CE0576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F6A3CFB" w:rsidR="00CE0576" w:rsidRDefault="00D04C33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Třešť ON oprava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CE0576">
            <w:t>Příloha č. 2 c)</w:t>
          </w:r>
          <w:r w:rsidR="00CE0576" w:rsidRPr="003462EB">
            <w:t xml:space="preserve"> </w:t>
          </w:r>
        </w:p>
        <w:p w14:paraId="178E0553" w14:textId="77777777" w:rsidR="00CE0576" w:rsidRPr="003462EB" w:rsidRDefault="00CE0576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CE0576" w:rsidRPr="00614E71" w:rsidRDefault="00CE057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E0576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A56B1F3" w:rsidR="00CE0576" w:rsidRDefault="00D04C33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Třešť ON oprava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CE0576">
            <w:t>Příloha č. 2 c)</w:t>
          </w:r>
        </w:p>
        <w:p w14:paraId="5D9BD160" w14:textId="77777777" w:rsidR="00CE0576" w:rsidRPr="003462EB" w:rsidRDefault="00CE0576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713E8CF9" w:rsidR="00CE0576" w:rsidRPr="009E09BE" w:rsidRDefault="00CE0576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CE0576" w:rsidRPr="00B8518B" w:rsidRDefault="00CE057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CE0576" w:rsidRPr="00B8518B" w:rsidRDefault="00CE0576" w:rsidP="00460660">
    <w:pPr>
      <w:pStyle w:val="Zpat"/>
      <w:rPr>
        <w:sz w:val="2"/>
        <w:szCs w:val="2"/>
      </w:rPr>
    </w:pPr>
  </w:p>
  <w:p w14:paraId="53F277EE" w14:textId="77777777" w:rsidR="00CE0576" w:rsidRDefault="00CE0576" w:rsidP="00757290">
    <w:pPr>
      <w:pStyle w:val="Zpatvlevo"/>
      <w:rPr>
        <w:rFonts w:cs="Calibri"/>
        <w:szCs w:val="12"/>
      </w:rPr>
    </w:pPr>
  </w:p>
  <w:p w14:paraId="17EFC080" w14:textId="77777777" w:rsidR="00CE0576" w:rsidRPr="00460660" w:rsidRDefault="00CE057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A935D" w14:textId="77777777" w:rsidR="00CE0576" w:rsidRDefault="00CE0576" w:rsidP="00962258">
      <w:pPr>
        <w:spacing w:after="0" w:line="240" w:lineRule="auto"/>
      </w:pPr>
      <w:r>
        <w:separator/>
      </w:r>
    </w:p>
  </w:footnote>
  <w:footnote w:type="continuationSeparator" w:id="0">
    <w:p w14:paraId="2682EBF7" w14:textId="77777777" w:rsidR="00CE0576" w:rsidRDefault="00CE05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E0576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CE0576" w:rsidRPr="00B8518B" w:rsidRDefault="00CE057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CE0576" w:rsidRDefault="00CE057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CE0576" w:rsidRPr="00D6163D" w:rsidRDefault="00CE0576" w:rsidP="00FC6389">
          <w:pPr>
            <w:pStyle w:val="Druhdokumentu"/>
          </w:pPr>
        </w:p>
      </w:tc>
    </w:tr>
    <w:tr w:rsidR="00CE0576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CE0576" w:rsidRPr="00B8518B" w:rsidRDefault="00CE057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CE0576" w:rsidRDefault="00CE057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CE0576" w:rsidRPr="00D6163D" w:rsidRDefault="00CE0576" w:rsidP="00FC6389">
          <w:pPr>
            <w:pStyle w:val="Druhdokumentu"/>
          </w:pPr>
        </w:p>
      </w:tc>
    </w:tr>
  </w:tbl>
  <w:p w14:paraId="53E85CAA" w14:textId="77777777" w:rsidR="00CE0576" w:rsidRPr="00D6163D" w:rsidRDefault="00CE0576" w:rsidP="00FC6389">
    <w:pPr>
      <w:pStyle w:val="Zhlav"/>
      <w:rPr>
        <w:sz w:val="8"/>
        <w:szCs w:val="8"/>
      </w:rPr>
    </w:pPr>
  </w:p>
  <w:p w14:paraId="1437D3AE" w14:textId="77777777" w:rsidR="00CE0576" w:rsidRPr="00460660" w:rsidRDefault="00CE057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08BD"/>
    <w:rsid w:val="00021D23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9C1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94EFA"/>
    <w:rsid w:val="000A0346"/>
    <w:rsid w:val="000A03B8"/>
    <w:rsid w:val="000A0779"/>
    <w:rsid w:val="000A0DC8"/>
    <w:rsid w:val="000A2B28"/>
    <w:rsid w:val="000A503C"/>
    <w:rsid w:val="000A646D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3246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19E3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38E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08A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299A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088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52"/>
    <w:rsid w:val="003C7295"/>
    <w:rsid w:val="003D3906"/>
    <w:rsid w:val="003D72A5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AE8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494C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17024"/>
    <w:rsid w:val="00620274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4C8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3D5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41CD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3C0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04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5692E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077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5AA1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89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456D"/>
    <w:rsid w:val="00C05C11"/>
    <w:rsid w:val="00C13860"/>
    <w:rsid w:val="00C15981"/>
    <w:rsid w:val="00C16B3D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5D12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0576"/>
    <w:rsid w:val="00CE1C97"/>
    <w:rsid w:val="00CF034F"/>
    <w:rsid w:val="00CF2936"/>
    <w:rsid w:val="00D0273B"/>
    <w:rsid w:val="00D034A0"/>
    <w:rsid w:val="00D04C33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2E3C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415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902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D36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D04C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ekj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5200D"/>
    <w:rsid w:val="00182DEA"/>
    <w:rsid w:val="001A0BDC"/>
    <w:rsid w:val="001F0177"/>
    <w:rsid w:val="00204520"/>
    <w:rsid w:val="0022554F"/>
    <w:rsid w:val="002273CB"/>
    <w:rsid w:val="00256AC1"/>
    <w:rsid w:val="00290B97"/>
    <w:rsid w:val="002D74B9"/>
    <w:rsid w:val="002E448E"/>
    <w:rsid w:val="003D1CE3"/>
    <w:rsid w:val="00553D37"/>
    <w:rsid w:val="005A5A36"/>
    <w:rsid w:val="005B1DD6"/>
    <w:rsid w:val="005B7DC1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9D0E13"/>
    <w:rsid w:val="00A13EDF"/>
    <w:rsid w:val="00A255A8"/>
    <w:rsid w:val="00A57052"/>
    <w:rsid w:val="00A57B8D"/>
    <w:rsid w:val="00A6314C"/>
    <w:rsid w:val="00A66753"/>
    <w:rsid w:val="00A7139D"/>
    <w:rsid w:val="00AE51CB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6D610B-6BE8-43DE-A0BD-E6EF96CF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250</TotalTime>
  <Pages>14</Pages>
  <Words>5616</Words>
  <Characters>33139</Characters>
  <Application>Microsoft Office Word</Application>
  <DocSecurity>0</DocSecurity>
  <Lines>276</Lines>
  <Paragraphs>77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Neugebauer Tomáš, Ing. arch.</cp:lastModifiedBy>
  <cp:revision>19</cp:revision>
  <cp:lastPrinted>2022-12-07T13:03:00Z</cp:lastPrinted>
  <dcterms:created xsi:type="dcterms:W3CDTF">2023-01-17T14:50:00Z</dcterms:created>
  <dcterms:modified xsi:type="dcterms:W3CDTF">2023-02-16T08:30:00Z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